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仿宋"/>
          <w:b/>
          <w:sz w:val="36"/>
          <w:szCs w:val="36"/>
        </w:rPr>
        <w:t>关于开展建党100周年“龙城·百名小书法家”书法展览活动的征稿通知</w:t>
      </w:r>
    </w:p>
    <w:p>
      <w:pPr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</w:p>
    <w:p>
      <w:pPr>
        <w:spacing w:line="520" w:lineRule="exact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2021年，是中国共产党成立100周年。为深入学习贯彻习近平总书记新时代中国特色社会主义思想，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推动党史学习教育走深走实，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让广大儿童少年加深对党的历史的认识和理解，热情的讴歌党领导人民取得的丰功伟绩，</w:t>
      </w: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柳州市</w:t>
      </w:r>
      <w:r>
        <w:rPr>
          <w:rFonts w:hint="eastAsia" w:ascii="宋体" w:hAnsi="宋体" w:cs="仿宋_GB2312"/>
          <w:sz w:val="28"/>
          <w:szCs w:val="28"/>
        </w:rPr>
        <w:t>书法家协会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决定开展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建党100周年“龙城·百名小书法家”书法展览活动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，现通知如下：</w:t>
      </w:r>
      <w:r>
        <w:rPr>
          <w:rFonts w:ascii="宋体" w:cs="宋体"/>
          <w:kern w:val="0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ind w:firstLine="560" w:firstLineChars="200"/>
        <w:rPr>
          <w:rFonts w:cs="黑体" w:asciiTheme="minorEastAsia" w:hAnsiTheme="minorEastAsia" w:eastAsiaTheme="minorEastAsia"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sz w:val="28"/>
          <w:szCs w:val="28"/>
        </w:rPr>
        <w:t>指导思想</w:t>
      </w:r>
    </w:p>
    <w:p>
      <w:pPr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开展党史学习教育，要坚持以马克思列宁主义、毛泽东思想、邓小平理论、“三个代表”重要思想、科学发展观、习近平新时代中国特色社会主义思想为指导，深入贯彻党的十九大和十九届二中、三中、四中、五中、六中全会精神，做到学史明理、学史增信、学史崇德、学史力行，引导全市广大儿童少年深入了解党的优良传统和作风，建设壮美广西、共圆复兴梦想，夺取全面建设社会主义现代化国家新胜利而不懈奋斗！</w:t>
      </w:r>
    </w:p>
    <w:p>
      <w:pPr>
        <w:ind w:firstLine="648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二、组织机构</w:t>
      </w:r>
    </w:p>
    <w:p>
      <w:pPr>
        <w:ind w:firstLine="648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主办单位：柳州市书法家协会</w:t>
      </w:r>
    </w:p>
    <w:p>
      <w:pPr>
        <w:ind w:firstLine="648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协办单位：柳州工益投资集团有限公司</w:t>
      </w:r>
    </w:p>
    <w:p>
      <w:pPr>
        <w:ind w:firstLine="648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三、作品内容</w:t>
      </w:r>
    </w:p>
    <w:p>
      <w:pPr>
        <w:ind w:firstLine="648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歌颂中国共产党的诗词歌赋、党史文章等。</w:t>
      </w:r>
    </w:p>
    <w:p>
      <w:pPr>
        <w:ind w:firstLine="648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四、展览形式和时间</w:t>
      </w:r>
    </w:p>
    <w:p>
      <w:pPr>
        <w:ind w:firstLine="648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拟于2022年元旦期间展出。</w:t>
      </w:r>
    </w:p>
    <w:p>
      <w:pPr>
        <w:ind w:left="561" w:leftChars="267" w:firstLine="1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五、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征稿要求：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cr/>
      </w:r>
      <w:r>
        <w:rPr>
          <w:rFonts w:hint="eastAsia" w:cs="仿宋" w:asciiTheme="minorEastAsia" w:hAnsiTheme="minorEastAsia" w:eastAsiaTheme="minorEastAsia"/>
          <w:sz w:val="28"/>
          <w:szCs w:val="28"/>
        </w:rPr>
        <w:t>1．面向柳州市广大儿童少年书法爱好者征稿。</w:t>
      </w:r>
    </w:p>
    <w:p>
      <w:pPr>
        <w:ind w:firstLine="560" w:firstLineChars="200"/>
        <w:rPr>
          <w:rFonts w:ascii="宋体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2．作品为毛笔书法，</w:t>
      </w:r>
      <w:r>
        <w:rPr>
          <w:rFonts w:hint="eastAsia" w:ascii="宋体" w:hAnsi="宋体"/>
          <w:sz w:val="28"/>
          <w:szCs w:val="28"/>
        </w:rPr>
        <w:t>规格不超过四尺宣纸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含四尺宣纸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，不小于四尺对开，竖式（篆书和草书作品附释文）。每人限送作品一件，无须装裱。不收临摹作品及课堂作业，不收横幅。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投稿者需在作品背面右下角用铅笔注明作者姓名、作品名称、性别、身份证号码、通信地址（学校）、联系人及联系电话，并填写《建党100周年“龙城·百名小书法家”书法展览活动</w:t>
      </w:r>
      <w:r>
        <w:rPr>
          <w:rFonts w:hint="eastAsia" w:asciiTheme="minorEastAsia" w:hAnsiTheme="minorEastAsia" w:eastAsiaTheme="minorEastAsia"/>
          <w:sz w:val="28"/>
          <w:szCs w:val="28"/>
        </w:rPr>
        <w:t>作品登记表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》，</w:t>
      </w:r>
      <w:r>
        <w:fldChar w:fldCharType="begin"/>
      </w:r>
      <w:r>
        <w:instrText xml:space="preserve"> HYPERLINK "mailto:发到623562113@qq.com" </w:instrText>
      </w:r>
      <w:r>
        <w:fldChar w:fldCharType="separate"/>
      </w:r>
      <w:r>
        <w:rPr>
          <w:rStyle w:val="5"/>
          <w:rFonts w:hint="eastAsia" w:cs="仿宋" w:asciiTheme="minorEastAsia" w:hAnsiTheme="minorEastAsia" w:eastAsiaTheme="minorEastAsia"/>
          <w:color w:val="auto"/>
          <w:sz w:val="28"/>
          <w:szCs w:val="28"/>
          <w:u w:val="none"/>
        </w:rPr>
        <w:t>发到</w:t>
      </w:r>
      <w:r>
        <w:rPr>
          <w:rStyle w:val="5"/>
          <w:rFonts w:hint="eastAsia" w:cs="仿宋" w:asciiTheme="minorEastAsia" w:hAnsiTheme="minorEastAsia" w:eastAsiaTheme="minorEastAsia"/>
          <w:sz w:val="28"/>
          <w:szCs w:val="28"/>
        </w:rPr>
        <w:t>623562113@qq.com</w:t>
      </w:r>
      <w:r>
        <w:rPr>
          <w:rStyle w:val="5"/>
          <w:rFonts w:hint="eastAsia" w:cs="仿宋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</w:rPr>
        <w:t>邮箱。</w:t>
      </w:r>
    </w:p>
    <w:p>
      <w:pPr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3．收稿时间：</w:t>
      </w:r>
      <w:r>
        <w:rPr>
          <w:rFonts w:hint="eastAsia" w:ascii="宋体" w:hAnsi="宋体"/>
          <w:sz w:val="28"/>
          <w:szCs w:val="28"/>
        </w:rPr>
        <w:t>作品交件时间为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21年12月10日--12月20日（每周一至周五下午3:00-6:00），截止时间为12月20日；交件地址：柳州市东环路</w:t>
      </w:r>
      <w:r>
        <w:rPr>
          <w:rFonts w:ascii="宋体" w:hAnsi="宋体"/>
          <w:sz w:val="28"/>
          <w:szCs w:val="28"/>
        </w:rPr>
        <w:t>232</w:t>
      </w:r>
      <w:r>
        <w:rPr>
          <w:rFonts w:hint="eastAsia" w:ascii="宋体" w:hAnsi="宋体"/>
          <w:sz w:val="28"/>
          <w:szCs w:val="28"/>
        </w:rPr>
        <w:t>号柳州奇石城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街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号，联系人及电话：韦春苗，</w:t>
      </w:r>
      <w:r>
        <w:rPr>
          <w:rFonts w:ascii="宋体" w:hAnsi="宋体"/>
          <w:sz w:val="28"/>
          <w:szCs w:val="28"/>
        </w:rPr>
        <w:t>13307721939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48" w:firstLineChars="196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六、评选工作</w:t>
      </w:r>
    </w:p>
    <w:p>
      <w:pPr>
        <w:spacing w:line="500" w:lineRule="exact"/>
        <w:ind w:firstLine="560" w:firstLineChars="20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由柳州市书法家协会组织评选，评出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入展作品100幅，入展作者评为“龙城·百名小书法家”，颁发荣誉证书，并在市总工会二楼展厅展出。</w:t>
      </w:r>
    </w:p>
    <w:p>
      <w:pPr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left="560" w:hanging="560" w:hanging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附：建党100周年“龙城·百名小书法家”书法展览活动</w:t>
      </w:r>
      <w:r>
        <w:rPr>
          <w:rFonts w:hint="eastAsia" w:asciiTheme="minorEastAsia" w:hAnsiTheme="minorEastAsia" w:eastAsiaTheme="minorEastAsia"/>
          <w:sz w:val="28"/>
          <w:szCs w:val="28"/>
        </w:rPr>
        <w:t>作品登记表</w:t>
      </w:r>
    </w:p>
    <w:p>
      <w:pPr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spacing w:line="580" w:lineRule="exact"/>
        <w:ind w:firstLine="5087" w:firstLineChars="181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柳州市书法家协会</w:t>
      </w:r>
    </w:p>
    <w:p>
      <w:pPr>
        <w:spacing w:line="580" w:lineRule="exact"/>
        <w:ind w:firstLine="5180" w:firstLineChars="185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Theme="minorEastAsia" w:hAnsiTheme="minorEastAsia" w:eastAsiaTheme="minorEastAsia"/>
          <w:sz w:val="28"/>
          <w:szCs w:val="28"/>
        </w:rPr>
        <w:t>11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</w:rPr>
        <w:t>18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p>
      <w:pP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附件：</w:t>
      </w:r>
    </w:p>
    <w:p>
      <w:pP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仿宋"/>
          <w:b w:val="0"/>
          <w:bCs/>
          <w:sz w:val="44"/>
          <w:szCs w:val="44"/>
        </w:rPr>
      </w:pPr>
      <w:r>
        <w:rPr>
          <w:rFonts w:hint="eastAsia" w:ascii="黑体" w:hAnsi="黑体" w:eastAsia="黑体" w:cs="仿宋"/>
          <w:b w:val="0"/>
          <w:bCs/>
          <w:sz w:val="44"/>
          <w:szCs w:val="44"/>
        </w:rPr>
        <w:t>建党100周年“龙城·百名小书法家”</w:t>
      </w:r>
    </w:p>
    <w:p>
      <w:pPr>
        <w:jc w:val="center"/>
        <w:rPr>
          <w:rFonts w:ascii="黑体" w:eastAsia="黑体"/>
          <w:b w:val="0"/>
          <w:bCs/>
          <w:sz w:val="44"/>
          <w:szCs w:val="44"/>
        </w:rPr>
      </w:pPr>
      <w:r>
        <w:rPr>
          <w:rFonts w:hint="eastAsia" w:ascii="黑体" w:hAnsi="黑体" w:eastAsia="黑体" w:cs="仿宋"/>
          <w:b w:val="0"/>
          <w:bCs/>
          <w:sz w:val="44"/>
          <w:szCs w:val="44"/>
        </w:rPr>
        <w:t>书法展览活动</w:t>
      </w:r>
      <w:r>
        <w:rPr>
          <w:rFonts w:hint="eastAsia" w:ascii="黑体" w:eastAsia="黑体"/>
          <w:b w:val="0"/>
          <w:bCs/>
          <w:sz w:val="44"/>
          <w:szCs w:val="44"/>
        </w:rPr>
        <w:t>作品登记表</w:t>
      </w:r>
    </w:p>
    <w:p>
      <w:pPr>
        <w:jc w:val="center"/>
        <w:rPr>
          <w:sz w:val="18"/>
          <w:szCs w:val="18"/>
        </w:rPr>
      </w:pPr>
    </w:p>
    <w:tbl>
      <w:tblPr>
        <w:tblStyle w:val="6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01"/>
        <w:gridCol w:w="850"/>
        <w:gridCol w:w="634"/>
        <w:gridCol w:w="1424"/>
        <w:gridCol w:w="893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通信</w:t>
            </w:r>
            <w:r>
              <w:rPr>
                <w:rFonts w:hint="eastAsia"/>
                <w:sz w:val="28"/>
                <w:szCs w:val="28"/>
              </w:rPr>
              <w:t>地址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（学校）</w:t>
            </w:r>
          </w:p>
        </w:tc>
        <w:tc>
          <w:tcPr>
            <w:tcW w:w="4609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 体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cs="仿宋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6645"/>
    <w:multiLevelType w:val="singleLevel"/>
    <w:tmpl w:val="089666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3DA"/>
    <w:rsid w:val="00012ED9"/>
    <w:rsid w:val="00047760"/>
    <w:rsid w:val="00055823"/>
    <w:rsid w:val="00055F6A"/>
    <w:rsid w:val="00057A42"/>
    <w:rsid w:val="000670FC"/>
    <w:rsid w:val="000B5DAC"/>
    <w:rsid w:val="000F2B07"/>
    <w:rsid w:val="00101EC5"/>
    <w:rsid w:val="0012231A"/>
    <w:rsid w:val="0014068E"/>
    <w:rsid w:val="00142441"/>
    <w:rsid w:val="001440D4"/>
    <w:rsid w:val="001524FF"/>
    <w:rsid w:val="00172A27"/>
    <w:rsid w:val="00193DEC"/>
    <w:rsid w:val="00225E0E"/>
    <w:rsid w:val="00227ACE"/>
    <w:rsid w:val="00246689"/>
    <w:rsid w:val="002560F5"/>
    <w:rsid w:val="002B72FD"/>
    <w:rsid w:val="002E0C45"/>
    <w:rsid w:val="002E3F7F"/>
    <w:rsid w:val="002F6DED"/>
    <w:rsid w:val="00301CE8"/>
    <w:rsid w:val="00302EE9"/>
    <w:rsid w:val="003061B1"/>
    <w:rsid w:val="00314508"/>
    <w:rsid w:val="0032780C"/>
    <w:rsid w:val="00332378"/>
    <w:rsid w:val="00333E8A"/>
    <w:rsid w:val="00335BD1"/>
    <w:rsid w:val="003412E8"/>
    <w:rsid w:val="0034563C"/>
    <w:rsid w:val="003B6057"/>
    <w:rsid w:val="00492EA4"/>
    <w:rsid w:val="004A40C6"/>
    <w:rsid w:val="004F0F82"/>
    <w:rsid w:val="004F6D30"/>
    <w:rsid w:val="0050536E"/>
    <w:rsid w:val="00547209"/>
    <w:rsid w:val="005555A4"/>
    <w:rsid w:val="00566717"/>
    <w:rsid w:val="00574F19"/>
    <w:rsid w:val="00580782"/>
    <w:rsid w:val="00582CE8"/>
    <w:rsid w:val="005B7CC5"/>
    <w:rsid w:val="005D1F63"/>
    <w:rsid w:val="0061056A"/>
    <w:rsid w:val="00624EE3"/>
    <w:rsid w:val="00627989"/>
    <w:rsid w:val="00633635"/>
    <w:rsid w:val="00651F05"/>
    <w:rsid w:val="0065573E"/>
    <w:rsid w:val="00661207"/>
    <w:rsid w:val="00665C43"/>
    <w:rsid w:val="00673924"/>
    <w:rsid w:val="00677EB1"/>
    <w:rsid w:val="00687473"/>
    <w:rsid w:val="006B1C28"/>
    <w:rsid w:val="006B6B5F"/>
    <w:rsid w:val="006C23DD"/>
    <w:rsid w:val="006C289A"/>
    <w:rsid w:val="006D301E"/>
    <w:rsid w:val="006D7B54"/>
    <w:rsid w:val="00707182"/>
    <w:rsid w:val="00716676"/>
    <w:rsid w:val="0071717B"/>
    <w:rsid w:val="007242C1"/>
    <w:rsid w:val="007276AC"/>
    <w:rsid w:val="00740083"/>
    <w:rsid w:val="00751247"/>
    <w:rsid w:val="00785CE1"/>
    <w:rsid w:val="00794B7C"/>
    <w:rsid w:val="007A55AF"/>
    <w:rsid w:val="007E5A67"/>
    <w:rsid w:val="007F47E6"/>
    <w:rsid w:val="007F6D5D"/>
    <w:rsid w:val="00862842"/>
    <w:rsid w:val="00886CFA"/>
    <w:rsid w:val="008B5A53"/>
    <w:rsid w:val="008C02B7"/>
    <w:rsid w:val="008C2B31"/>
    <w:rsid w:val="008D54FE"/>
    <w:rsid w:val="0090069F"/>
    <w:rsid w:val="00915501"/>
    <w:rsid w:val="00996A72"/>
    <w:rsid w:val="009A2C7D"/>
    <w:rsid w:val="009B6882"/>
    <w:rsid w:val="00AE14A9"/>
    <w:rsid w:val="00AF7EB2"/>
    <w:rsid w:val="00B07EE4"/>
    <w:rsid w:val="00B540A4"/>
    <w:rsid w:val="00B5482F"/>
    <w:rsid w:val="00B6469B"/>
    <w:rsid w:val="00B670B7"/>
    <w:rsid w:val="00B93EB3"/>
    <w:rsid w:val="00BB0F7C"/>
    <w:rsid w:val="00BB1204"/>
    <w:rsid w:val="00BB4A3E"/>
    <w:rsid w:val="00BB68E8"/>
    <w:rsid w:val="00BD1057"/>
    <w:rsid w:val="00C04663"/>
    <w:rsid w:val="00C0486F"/>
    <w:rsid w:val="00C85785"/>
    <w:rsid w:val="00CA3647"/>
    <w:rsid w:val="00CA49BB"/>
    <w:rsid w:val="00CD507A"/>
    <w:rsid w:val="00CE0FD0"/>
    <w:rsid w:val="00CF3D3C"/>
    <w:rsid w:val="00D04203"/>
    <w:rsid w:val="00D56023"/>
    <w:rsid w:val="00D648C1"/>
    <w:rsid w:val="00D70D9A"/>
    <w:rsid w:val="00D73CCD"/>
    <w:rsid w:val="00D83714"/>
    <w:rsid w:val="00D92A30"/>
    <w:rsid w:val="00DB0AEF"/>
    <w:rsid w:val="00DB2DAB"/>
    <w:rsid w:val="00DC5E7D"/>
    <w:rsid w:val="00DC7BED"/>
    <w:rsid w:val="00DE0754"/>
    <w:rsid w:val="00E0532F"/>
    <w:rsid w:val="00E17A50"/>
    <w:rsid w:val="00E27CE2"/>
    <w:rsid w:val="00E33C52"/>
    <w:rsid w:val="00E361C9"/>
    <w:rsid w:val="00E63D0A"/>
    <w:rsid w:val="00E901BC"/>
    <w:rsid w:val="00EA6837"/>
    <w:rsid w:val="00F12BDA"/>
    <w:rsid w:val="00F12F2A"/>
    <w:rsid w:val="00F33AC7"/>
    <w:rsid w:val="00F422E1"/>
    <w:rsid w:val="00F45F28"/>
    <w:rsid w:val="00F72A4E"/>
    <w:rsid w:val="00F974E2"/>
    <w:rsid w:val="00FB58E1"/>
    <w:rsid w:val="00FE7D9E"/>
    <w:rsid w:val="35B93768"/>
    <w:rsid w:val="47E26A2A"/>
    <w:rsid w:val="6B5D36A7"/>
    <w:rsid w:val="7044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907</Characters>
  <Lines>7</Lines>
  <Paragraphs>2</Paragraphs>
  <TotalTime>179</TotalTime>
  <ScaleCrop>false</ScaleCrop>
  <LinksUpToDate>false</LinksUpToDate>
  <CharactersWithSpaces>1063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2021-11-17T07:28:00Z</dcterms:created>
  <dc:creator>WL</dc:creator>
  <cp:lastModifiedBy>韩斌</cp:lastModifiedBy>
  <dcterms:modified xsi:type="dcterms:W3CDTF">2021-12-06T03:30:48Z</dcterms:modified>
  <dc:title>附件：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